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7B0D" w:rsidRPr="00C7267F" w:rsidRDefault="006A7B0D" w:rsidP="006A7B0D">
      <w:pPr>
        <w:rPr>
          <w:rFonts w:ascii="Calibri" w:hAnsi="Calibr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1104900" cy="1114425"/>
            <wp:effectExtent l="0" t="0" r="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ng_ap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340">
        <w:rPr>
          <w:rFonts w:ascii="Calibri" w:hAnsi="Calibri"/>
          <w:b/>
          <w:bCs/>
          <w:noProof/>
          <w:sz w:val="44"/>
          <w:szCs w:val="44"/>
        </w:rPr>
        <w:t xml:space="preserve">      </w:t>
      </w:r>
      <w:r w:rsidR="00615340">
        <w:rPr>
          <w:rFonts w:ascii="Calibri" w:hAnsi="Calibri"/>
          <w:b/>
          <w:bCs/>
          <w:noProof/>
          <w:sz w:val="44"/>
          <w:szCs w:val="44"/>
        </w:rPr>
        <w:tab/>
      </w:r>
      <w:r w:rsidR="00615340">
        <w:rPr>
          <w:rFonts w:ascii="Calibri" w:hAnsi="Calibri"/>
          <w:b/>
          <w:bCs/>
          <w:noProof/>
          <w:sz w:val="44"/>
          <w:szCs w:val="44"/>
        </w:rPr>
        <w:tab/>
        <w:t xml:space="preserve">    </w:t>
      </w:r>
      <w:r>
        <w:rPr>
          <w:rFonts w:ascii="Calibri" w:hAnsi="Calibri"/>
          <w:b/>
          <w:bCs/>
          <w:noProof/>
          <w:sz w:val="44"/>
          <w:szCs w:val="44"/>
        </w:rPr>
        <w:drawing>
          <wp:inline distT="0" distB="0" distL="0" distR="0">
            <wp:extent cx="1963233" cy="1114425"/>
            <wp:effectExtent l="0" t="0" r="0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da-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60" cy="112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340">
        <w:rPr>
          <w:rFonts w:ascii="Calibri" w:hAnsi="Calibri"/>
          <w:b/>
          <w:bCs/>
          <w:noProof/>
          <w:sz w:val="44"/>
          <w:szCs w:val="44"/>
        </w:rPr>
        <w:t xml:space="preserve">               </w:t>
      </w:r>
      <w:r>
        <w:rPr>
          <w:rFonts w:ascii="Calibri" w:hAnsi="Calibri"/>
          <w:b/>
          <w:bCs/>
          <w:noProof/>
          <w:sz w:val="44"/>
          <w:szCs w:val="44"/>
        </w:rPr>
        <w:drawing>
          <wp:inline distT="0" distB="0" distL="0" distR="0">
            <wp:extent cx="1133475" cy="840702"/>
            <wp:effectExtent l="0" t="0" r="0" b="0"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n-européenne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06" cy="84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B0D" w:rsidRPr="00434C95" w:rsidRDefault="006A7B0D" w:rsidP="006A7B0D">
      <w:pPr>
        <w:pStyle w:val="Paragraphedeliste"/>
        <w:jc w:val="center"/>
        <w:rPr>
          <w:rFonts w:ascii="Calibri" w:hAnsi="Calibri"/>
          <w:b/>
          <w:bCs/>
          <w:sz w:val="44"/>
          <w:szCs w:val="44"/>
        </w:rPr>
      </w:pPr>
    </w:p>
    <w:p w:rsidR="006A7B0D" w:rsidRDefault="006A7B0D" w:rsidP="005E7CE0">
      <w:pPr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Consultation pour la sélection d’un </w:t>
      </w:r>
      <w:r w:rsidR="00615340">
        <w:rPr>
          <w:rFonts w:ascii="Calibri" w:hAnsi="Calibri"/>
          <w:b/>
          <w:bCs/>
          <w:sz w:val="44"/>
          <w:szCs w:val="44"/>
        </w:rPr>
        <w:t>E</w:t>
      </w:r>
      <w:r>
        <w:rPr>
          <w:rFonts w:ascii="Calibri" w:hAnsi="Calibri"/>
          <w:b/>
          <w:bCs/>
          <w:sz w:val="44"/>
          <w:szCs w:val="44"/>
        </w:rPr>
        <w:t>xpert</w:t>
      </w:r>
      <w:r w:rsidR="00B0229C">
        <w:rPr>
          <w:rFonts w:ascii="Calibri" w:hAnsi="Calibri"/>
          <w:b/>
          <w:bCs/>
          <w:sz w:val="44"/>
          <w:szCs w:val="44"/>
        </w:rPr>
        <w:t xml:space="preserve"> </w:t>
      </w:r>
      <w:r w:rsidR="00615340">
        <w:rPr>
          <w:rFonts w:ascii="Calibri" w:hAnsi="Calibri"/>
          <w:b/>
          <w:bCs/>
          <w:sz w:val="44"/>
          <w:szCs w:val="44"/>
        </w:rPr>
        <w:t>F</w:t>
      </w:r>
      <w:r>
        <w:rPr>
          <w:rFonts w:ascii="Calibri" w:hAnsi="Calibri"/>
          <w:b/>
          <w:bCs/>
          <w:sz w:val="44"/>
          <w:szCs w:val="44"/>
        </w:rPr>
        <w:t xml:space="preserve">ormateur en </w:t>
      </w:r>
      <w:r w:rsidR="005E7CE0" w:rsidRPr="005E7CE0">
        <w:rPr>
          <w:rFonts w:cstheme="minorHAnsi"/>
          <w:b/>
          <w:bCs/>
          <w:sz w:val="44"/>
          <w:szCs w:val="44"/>
          <w:lang w:bidi="ar-TN"/>
        </w:rPr>
        <w:t>étude de la rentabilité et d’amélioration de la commercialisation des produits locaux</w:t>
      </w:r>
      <w:r w:rsidR="005E7CE0">
        <w:rPr>
          <w:rFonts w:ascii="Calibri" w:hAnsi="Calibri"/>
          <w:b/>
          <w:bCs/>
          <w:sz w:val="44"/>
          <w:szCs w:val="44"/>
        </w:rPr>
        <w:t xml:space="preserve">, </w:t>
      </w:r>
      <w:r>
        <w:rPr>
          <w:rFonts w:ascii="Calibri" w:hAnsi="Calibri"/>
          <w:b/>
          <w:bCs/>
          <w:sz w:val="44"/>
          <w:szCs w:val="44"/>
        </w:rPr>
        <w:t xml:space="preserve">dans le cadre </w:t>
      </w:r>
      <w:r w:rsidRPr="00961301">
        <w:rPr>
          <w:rFonts w:ascii="Calibri" w:hAnsi="Calibri"/>
          <w:b/>
          <w:bCs/>
          <w:sz w:val="44"/>
          <w:szCs w:val="44"/>
        </w:rPr>
        <w:t>du</w:t>
      </w:r>
      <w:r>
        <w:rPr>
          <w:rFonts w:ascii="Calibri" w:hAnsi="Calibri" w:hint="cs"/>
          <w:b/>
          <w:bCs/>
          <w:sz w:val="44"/>
          <w:szCs w:val="44"/>
          <w:rtl/>
        </w:rPr>
        <w:t xml:space="preserve"> </w:t>
      </w:r>
      <w:r>
        <w:rPr>
          <w:rFonts w:ascii="Calibri" w:hAnsi="Calibri"/>
          <w:b/>
          <w:bCs/>
          <w:sz w:val="44"/>
          <w:szCs w:val="44"/>
        </w:rPr>
        <w:t xml:space="preserve">projet : Renforcement des capacités environnementales et économiques d’adaptation au changement climatique au gouvernorat de Jendouba dans la protection des ressources naturelles et la sécurité d’un développement durable </w:t>
      </w:r>
    </w:p>
    <w:p w:rsidR="006A7B0D" w:rsidRDefault="006A7B0D" w:rsidP="006A7B0D">
      <w:pPr>
        <w:jc w:val="center"/>
        <w:rPr>
          <w:rFonts w:ascii="Calibri" w:hAnsi="Calibri"/>
          <w:b/>
          <w:bCs/>
          <w:sz w:val="44"/>
          <w:szCs w:val="44"/>
        </w:rPr>
      </w:pPr>
    </w:p>
    <w:p w:rsidR="006A7B0D" w:rsidRPr="00C7267F" w:rsidRDefault="006A7B0D" w:rsidP="006A7B0D">
      <w:pPr>
        <w:rPr>
          <w:rFonts w:ascii="Calibri" w:hAnsi="Calibri"/>
          <w:b/>
          <w:bCs/>
          <w:sz w:val="36"/>
          <w:szCs w:val="36"/>
        </w:rPr>
      </w:pPr>
      <w:r w:rsidRPr="00C7267F">
        <w:rPr>
          <w:rFonts w:ascii="Calibri" w:hAnsi="Calibri"/>
          <w:b/>
          <w:bCs/>
          <w:sz w:val="36"/>
          <w:szCs w:val="36"/>
        </w:rPr>
        <w:t xml:space="preserve">Article 1 : Contexte de la mission : </w:t>
      </w:r>
    </w:p>
    <w:p w:rsidR="006A7B0D" w:rsidRDefault="006A7B0D" w:rsidP="006A7B0D">
      <w:pPr>
        <w:jc w:val="both"/>
        <w:rPr>
          <w:rFonts w:ascii="Calibri" w:hAnsi="Calibri"/>
          <w:sz w:val="28"/>
          <w:szCs w:val="28"/>
        </w:rPr>
      </w:pPr>
      <w:r w:rsidRPr="00690344">
        <w:rPr>
          <w:rFonts w:ascii="Calibri" w:hAnsi="Calibri"/>
          <w:sz w:val="28"/>
          <w:szCs w:val="28"/>
        </w:rPr>
        <w:t xml:space="preserve">Dans le cadre du </w:t>
      </w:r>
      <w:r>
        <w:rPr>
          <w:rFonts w:ascii="Calibri" w:hAnsi="Calibri"/>
          <w:sz w:val="28"/>
          <w:szCs w:val="28"/>
        </w:rPr>
        <w:t>programme « Initiative régionale d’appui au développement économique durable »</w:t>
      </w:r>
      <w:r w:rsidRPr="006B0A85">
        <w:rPr>
          <w:rFonts w:ascii="Calibri" w:hAnsi="Calibri"/>
          <w:b/>
          <w:bCs/>
          <w:sz w:val="28"/>
          <w:szCs w:val="28"/>
        </w:rPr>
        <w:t>IRADA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961301">
        <w:rPr>
          <w:rFonts w:ascii="Calibri" w:hAnsi="Calibri"/>
          <w:sz w:val="28"/>
          <w:szCs w:val="28"/>
        </w:rPr>
        <w:t>co</w:t>
      </w:r>
      <w:r>
        <w:rPr>
          <w:rFonts w:ascii="Calibri" w:hAnsi="Calibri"/>
          <w:sz w:val="28"/>
          <w:szCs w:val="28"/>
        </w:rPr>
        <w:t xml:space="preserve">financé par l’Union européenne </w:t>
      </w:r>
      <w:r w:rsidRPr="00EE407C">
        <w:rPr>
          <w:rFonts w:ascii="Calibri" w:hAnsi="Calibri"/>
          <w:sz w:val="28"/>
          <w:szCs w:val="28"/>
        </w:rPr>
        <w:t>vise à contribuer au développement économique durable et inclusif et à l’amélioration de l’employabilité des femmes et des hommes dans 8 gouvernorats pilotes (Gabès, Médenine, Gafsa, Kasserine, Sfax, Sidi Bouzid, Bizerte et Jendouba)</w:t>
      </w:r>
    </w:p>
    <w:p w:rsidR="006A7B0D" w:rsidRDefault="006A7B0D" w:rsidP="006A7B0D">
      <w:pPr>
        <w:jc w:val="both"/>
        <w:rPr>
          <w:rFonts w:ascii="Calibri" w:hAnsi="Calibri"/>
          <w:sz w:val="28"/>
          <w:szCs w:val="28"/>
        </w:rPr>
      </w:pPr>
      <w:r w:rsidRPr="00961301">
        <w:rPr>
          <w:rFonts w:ascii="Calibri" w:hAnsi="Calibri"/>
          <w:sz w:val="28"/>
          <w:szCs w:val="28"/>
        </w:rPr>
        <w:t>L’Association pour la Promotion de l’Emploi et le Logement</w:t>
      </w:r>
      <w:r>
        <w:rPr>
          <w:rFonts w:ascii="Calibri" w:hAnsi="Calibri"/>
          <w:sz w:val="28"/>
          <w:szCs w:val="28"/>
        </w:rPr>
        <w:t xml:space="preserve"> (APEL) a bénéficié d’un financement pour la mise en œuvre des activités du projet « </w:t>
      </w:r>
      <w:r w:rsidRPr="00EE407C">
        <w:rPr>
          <w:rFonts w:ascii="Calibri" w:hAnsi="Calibri"/>
          <w:sz w:val="28"/>
          <w:szCs w:val="28"/>
        </w:rPr>
        <w:t>Renforcement des capacités environnementales et économiques d’adaptation au changement climatique au gouvernorat des Jendouba dans la protection des ressources naturelles et la sécurité d’un développement durable</w:t>
      </w:r>
      <w:r>
        <w:rPr>
          <w:rFonts w:ascii="Calibri" w:hAnsi="Calibri"/>
          <w:sz w:val="28"/>
          <w:szCs w:val="28"/>
        </w:rPr>
        <w:t xml:space="preserve"> » dans la région ‘Ain </w:t>
      </w:r>
      <w:proofErr w:type="spellStart"/>
      <w:r>
        <w:rPr>
          <w:rFonts w:ascii="Calibri" w:hAnsi="Calibri"/>
          <w:sz w:val="28"/>
          <w:szCs w:val="28"/>
        </w:rPr>
        <w:t>sobeh</w:t>
      </w:r>
      <w:proofErr w:type="spellEnd"/>
      <w:r>
        <w:rPr>
          <w:rFonts w:ascii="Calibri" w:hAnsi="Calibri"/>
          <w:sz w:val="28"/>
          <w:szCs w:val="28"/>
        </w:rPr>
        <w:t xml:space="preserve">’, </w:t>
      </w:r>
      <w:r w:rsidRPr="0028521C">
        <w:rPr>
          <w:rFonts w:ascii="Calibri" w:hAnsi="Calibri"/>
          <w:sz w:val="28"/>
          <w:szCs w:val="28"/>
        </w:rPr>
        <w:t>délégation de Tabarka Gouvernorat de</w:t>
      </w:r>
      <w:r w:rsidR="009D6507">
        <w:rPr>
          <w:rFonts w:ascii="Calibri" w:hAnsi="Calibri"/>
          <w:sz w:val="28"/>
          <w:szCs w:val="28"/>
        </w:rPr>
        <w:t xml:space="preserve"> </w:t>
      </w:r>
      <w:r w:rsidRPr="0028521C">
        <w:rPr>
          <w:rFonts w:ascii="Calibri" w:hAnsi="Calibri"/>
          <w:sz w:val="28"/>
          <w:szCs w:val="28"/>
        </w:rPr>
        <w:t>Jendouba</w:t>
      </w:r>
      <w:r>
        <w:rPr>
          <w:rFonts w:ascii="Calibri" w:hAnsi="Calibri"/>
          <w:sz w:val="28"/>
          <w:szCs w:val="28"/>
        </w:rPr>
        <w:t>.</w:t>
      </w:r>
    </w:p>
    <w:p w:rsidR="006A7B0D" w:rsidRDefault="006A7B0D" w:rsidP="006A7B0D">
      <w:pPr>
        <w:jc w:val="both"/>
        <w:rPr>
          <w:rFonts w:ascii="Calibri" w:hAnsi="Calibri"/>
          <w:sz w:val="28"/>
          <w:szCs w:val="28"/>
        </w:rPr>
      </w:pPr>
    </w:p>
    <w:p w:rsidR="006A7B0D" w:rsidRDefault="006A7B0D" w:rsidP="006A7B0D">
      <w:pPr>
        <w:jc w:val="both"/>
        <w:rPr>
          <w:rFonts w:ascii="Calibri" w:hAnsi="Calibri"/>
          <w:sz w:val="28"/>
          <w:szCs w:val="28"/>
        </w:rPr>
      </w:pPr>
    </w:p>
    <w:p w:rsidR="006A7B0D" w:rsidRPr="00EE407C" w:rsidRDefault="006A7B0D" w:rsidP="006A7B0D">
      <w:pPr>
        <w:jc w:val="both"/>
        <w:rPr>
          <w:rFonts w:ascii="Calibri" w:hAnsi="Calibri"/>
          <w:sz w:val="28"/>
          <w:szCs w:val="28"/>
        </w:rPr>
      </w:pPr>
    </w:p>
    <w:p w:rsidR="006A7B0D" w:rsidRPr="0028521C" w:rsidRDefault="006A7B0D" w:rsidP="006A7B0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L’idée du</w:t>
      </w:r>
      <w:r>
        <w:rPr>
          <w:rFonts w:ascii="Calibri" w:hAnsi="Calibri" w:hint="cs"/>
          <w:sz w:val="28"/>
          <w:szCs w:val="28"/>
          <w:rtl/>
        </w:rPr>
        <w:t xml:space="preserve"> </w:t>
      </w:r>
      <w:r w:rsidRPr="0028521C">
        <w:rPr>
          <w:rFonts w:ascii="Calibri" w:hAnsi="Calibri"/>
          <w:sz w:val="28"/>
          <w:szCs w:val="28"/>
        </w:rPr>
        <w:t>projet</w:t>
      </w:r>
      <w:r w:rsidRPr="0028521C">
        <w:rPr>
          <w:rFonts w:ascii="Calibri" w:hAnsi="Calibri" w:cs="Arial"/>
          <w:color w:val="222222"/>
          <w:sz w:val="28"/>
          <w:szCs w:val="28"/>
          <w:shd w:val="clear" w:color="auto" w:fill="FFFFFF"/>
        </w:rPr>
        <w:t xml:space="preserve"> consiste </w:t>
      </w:r>
      <w:r w:rsidRPr="005C565E">
        <w:rPr>
          <w:rFonts w:ascii="Calibri" w:hAnsi="Calibri" w:cs="Arial"/>
          <w:sz w:val="28"/>
          <w:szCs w:val="28"/>
        </w:rPr>
        <w:t>à</w:t>
      </w:r>
      <w:r>
        <w:rPr>
          <w:rFonts w:ascii="Calibri" w:hAnsi="Calibri" w:cs="Arial"/>
          <w:sz w:val="28"/>
          <w:szCs w:val="28"/>
        </w:rPr>
        <w:t xml:space="preserve"> contribuer</w:t>
      </w:r>
      <w:r>
        <w:rPr>
          <w:rFonts w:ascii="Calibri" w:hAnsi="Calibri" w:cs="Arial" w:hint="cs"/>
          <w:sz w:val="28"/>
          <w:szCs w:val="28"/>
          <w:rtl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à </w:t>
      </w:r>
      <w:r w:rsidRPr="0028521C">
        <w:rPr>
          <w:rFonts w:ascii="Calibri" w:hAnsi="Calibri" w:cs="Arial"/>
          <w:sz w:val="28"/>
          <w:szCs w:val="28"/>
        </w:rPr>
        <w:t xml:space="preserve">l’amélioration durable des revenus de la population rurale, en particulier les jeunes et les femmes </w:t>
      </w:r>
      <w:r>
        <w:rPr>
          <w:rFonts w:ascii="Calibri" w:hAnsi="Calibri" w:cs="Arial"/>
          <w:sz w:val="28"/>
          <w:szCs w:val="28"/>
        </w:rPr>
        <w:t xml:space="preserve">à travers </w:t>
      </w:r>
      <w:r w:rsidRPr="00961301">
        <w:rPr>
          <w:rFonts w:ascii="Calibri" w:hAnsi="Calibri" w:cs="Arial"/>
          <w:sz w:val="28"/>
          <w:szCs w:val="28"/>
        </w:rPr>
        <w:t xml:space="preserve">et </w:t>
      </w:r>
      <w:r>
        <w:rPr>
          <w:rFonts w:ascii="Calibri" w:hAnsi="Calibri" w:cs="Arial"/>
          <w:sz w:val="28"/>
          <w:szCs w:val="28"/>
        </w:rPr>
        <w:t>à</w:t>
      </w:r>
      <w:r w:rsidRPr="0028521C">
        <w:rPr>
          <w:rFonts w:ascii="Calibri" w:hAnsi="Calibri" w:cs="Arial"/>
          <w:sz w:val="28"/>
          <w:szCs w:val="28"/>
        </w:rPr>
        <w:t xml:space="preserve"> l’application avec succès de</w:t>
      </w:r>
      <w:r>
        <w:rPr>
          <w:rFonts w:ascii="Calibri" w:hAnsi="Calibri" w:cs="Arial"/>
          <w:sz w:val="28"/>
          <w:szCs w:val="28"/>
        </w:rPr>
        <w:t>s</w:t>
      </w:r>
      <w:r w:rsidRPr="0028521C">
        <w:rPr>
          <w:rFonts w:ascii="Calibri" w:hAnsi="Calibri" w:cs="Arial"/>
          <w:sz w:val="28"/>
          <w:szCs w:val="28"/>
        </w:rPr>
        <w:t xml:space="preserve"> mesures visant à promouvoir la durabilité écologique, économique et sociale des exploitations agricoles. Il développera des Activités Génératrices de Revenus (AGR) avec les femmes et les jeunes exploitants (es) agricoles habitant à Ain </w:t>
      </w:r>
      <w:proofErr w:type="spellStart"/>
      <w:r w:rsidRPr="0028521C">
        <w:rPr>
          <w:rFonts w:ascii="Calibri" w:hAnsi="Calibri" w:cs="Arial"/>
          <w:sz w:val="28"/>
          <w:szCs w:val="28"/>
        </w:rPr>
        <w:t>Sobeh</w:t>
      </w:r>
      <w:proofErr w:type="spellEnd"/>
      <w:r w:rsidRPr="0028521C">
        <w:rPr>
          <w:rFonts w:ascii="Calibri" w:hAnsi="Calibri" w:cs="Arial"/>
          <w:sz w:val="28"/>
          <w:szCs w:val="28"/>
        </w:rPr>
        <w:t xml:space="preserve"> de la délégation de Tabarka au gouvernorat de Jendouba. L’action consiste, aussi, à renforcer les capacités environnementales et économiques des femmes et jeunes exploitants (es) agricoles de la zone d’intervention du projet et </w:t>
      </w:r>
      <w:r w:rsidRPr="00961301">
        <w:rPr>
          <w:rFonts w:ascii="Calibri" w:hAnsi="Calibri" w:cs="Arial"/>
          <w:sz w:val="28"/>
          <w:szCs w:val="28"/>
        </w:rPr>
        <w:t>à les faires bénéficier des moyens et d’outils</w:t>
      </w:r>
      <w:r w:rsidRPr="0028521C">
        <w:rPr>
          <w:rFonts w:ascii="Calibri" w:hAnsi="Calibri" w:cs="Arial"/>
          <w:sz w:val="28"/>
          <w:szCs w:val="28"/>
        </w:rPr>
        <w:t xml:space="preserve"> pour la compréhension des problèmes de l’environnement et la recherche de solution en vue d’une meilleure rentabilité/v</w:t>
      </w:r>
      <w:r>
        <w:rPr>
          <w:rFonts w:ascii="Calibri" w:hAnsi="Calibri" w:cs="Arial"/>
          <w:sz w:val="28"/>
          <w:szCs w:val="28"/>
        </w:rPr>
        <w:t>alorisation de leurs ressources.</w:t>
      </w:r>
    </w:p>
    <w:p w:rsidR="006A7B0D" w:rsidRDefault="006A7B0D" w:rsidP="006A7B0D">
      <w:pPr>
        <w:spacing w:before="200"/>
        <w:rPr>
          <w:rFonts w:ascii="Calibri" w:eastAsia="Calibri" w:hAnsi="Calibri" w:cs="Calibri"/>
          <w:b/>
          <w:iCs/>
          <w:sz w:val="36"/>
          <w:szCs w:val="36"/>
          <w:lang w:val="fr-CA"/>
        </w:rPr>
      </w:pPr>
      <w:r w:rsidRPr="00D40A73">
        <w:rPr>
          <w:rFonts w:ascii="Calibri" w:eastAsia="Calibri" w:hAnsi="Calibri" w:cs="Calibri"/>
          <w:b/>
          <w:iCs/>
          <w:sz w:val="36"/>
          <w:szCs w:val="36"/>
          <w:lang w:val="fr-CA"/>
        </w:rPr>
        <w:t>Article 2 :</w:t>
      </w:r>
      <w:r>
        <w:rPr>
          <w:rFonts w:ascii="Calibri" w:eastAsia="Calibri" w:hAnsi="Calibri" w:cs="Calibri"/>
          <w:b/>
          <w:iCs/>
          <w:sz w:val="36"/>
          <w:szCs w:val="36"/>
          <w:lang w:val="fr-CA"/>
        </w:rPr>
        <w:t xml:space="preserve"> Objectif de la mission</w:t>
      </w:r>
      <w:r w:rsidRPr="00D40A73">
        <w:rPr>
          <w:rFonts w:ascii="Calibri" w:eastAsia="Calibri" w:hAnsi="Calibri" w:cs="Calibri"/>
          <w:b/>
          <w:iCs/>
          <w:sz w:val="36"/>
          <w:szCs w:val="36"/>
          <w:lang w:val="fr-CA"/>
        </w:rPr>
        <w:t xml:space="preserve"> : </w:t>
      </w:r>
    </w:p>
    <w:p w:rsidR="00C938B2" w:rsidRDefault="006A7B0D" w:rsidP="00C938B2">
      <w:pPr>
        <w:spacing w:before="200"/>
        <w:jc w:val="both"/>
        <w:rPr>
          <w:rFonts w:asciiTheme="majorBidi" w:hAnsiTheme="majorBidi" w:cstheme="majorBidi"/>
          <w:lang w:bidi="ar-TN"/>
        </w:rPr>
      </w:pPr>
      <w:r w:rsidRPr="00692F29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Dans le cadre de la réalisation de l’activité </w:t>
      </w:r>
      <w:r w:rsidRPr="00E02E2C">
        <w:rPr>
          <w:rFonts w:ascii="Calibri" w:eastAsia="Calibri" w:hAnsi="Calibri" w:cs="Calibri"/>
          <w:b/>
          <w:iCs/>
          <w:sz w:val="28"/>
          <w:szCs w:val="28"/>
          <w:lang w:val="fr-CA"/>
        </w:rPr>
        <w:t>A</w:t>
      </w:r>
      <w:r w:rsidR="00C938B2">
        <w:rPr>
          <w:rFonts w:ascii="Calibri" w:eastAsia="Calibri" w:hAnsi="Calibri" w:cs="Calibri"/>
          <w:b/>
          <w:iCs/>
          <w:sz w:val="28"/>
          <w:szCs w:val="28"/>
          <w:lang w:val="fr-CA"/>
        </w:rPr>
        <w:t>.</w:t>
      </w:r>
      <w:r w:rsidRPr="00E02E2C">
        <w:rPr>
          <w:rFonts w:ascii="Calibri" w:eastAsia="Calibri" w:hAnsi="Calibri" w:cs="Calibri"/>
          <w:b/>
          <w:iCs/>
          <w:sz w:val="28"/>
          <w:szCs w:val="28"/>
          <w:lang w:val="fr-CA"/>
        </w:rPr>
        <w:t xml:space="preserve">2 : </w:t>
      </w:r>
      <w:r w:rsidR="00C938B2" w:rsidRPr="00C938B2">
        <w:rPr>
          <w:rFonts w:cstheme="minorHAnsi"/>
          <w:sz w:val="28"/>
          <w:szCs w:val="28"/>
          <w:lang w:bidi="ar-TN"/>
        </w:rPr>
        <w:t xml:space="preserve">étude </w:t>
      </w:r>
      <w:r w:rsidR="00C938B2">
        <w:rPr>
          <w:rFonts w:cstheme="minorHAnsi"/>
          <w:sz w:val="28"/>
          <w:szCs w:val="28"/>
          <w:lang w:bidi="ar-TN"/>
        </w:rPr>
        <w:t>de la rentabilité et d</w:t>
      </w:r>
      <w:r w:rsidR="00C938B2" w:rsidRPr="00C938B2">
        <w:rPr>
          <w:rFonts w:cstheme="minorHAnsi"/>
          <w:sz w:val="28"/>
          <w:szCs w:val="28"/>
          <w:lang w:bidi="ar-TN"/>
        </w:rPr>
        <w:t>’amélioration de la commercialisation des produits locaux</w:t>
      </w:r>
      <w:r w:rsidRPr="00C938B2">
        <w:rPr>
          <w:rFonts w:eastAsia="Calibri" w:cstheme="minorHAnsi"/>
          <w:bCs/>
          <w:iCs/>
          <w:sz w:val="28"/>
          <w:szCs w:val="28"/>
          <w:lang w:val="fr-CA"/>
        </w:rPr>
        <w:t>, l’Association pour l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a Promotion de l’Emploi et le Logement souhaite la sélection d’un expert formateur </w:t>
      </w:r>
      <w:r w:rsidRPr="00C938B2">
        <w:rPr>
          <w:rFonts w:eastAsia="Calibri" w:cstheme="minorHAnsi"/>
          <w:bCs/>
          <w:iCs/>
          <w:sz w:val="28"/>
          <w:szCs w:val="28"/>
          <w:lang w:val="fr-CA"/>
        </w:rPr>
        <w:t xml:space="preserve">en </w:t>
      </w:r>
      <w:r w:rsidR="00C938B2" w:rsidRPr="00C938B2">
        <w:rPr>
          <w:rFonts w:cstheme="minorHAnsi"/>
          <w:sz w:val="28"/>
          <w:szCs w:val="28"/>
          <w:lang w:bidi="ar-TN"/>
        </w:rPr>
        <w:t xml:space="preserve"> </w:t>
      </w:r>
      <w:r w:rsidR="00C938B2">
        <w:rPr>
          <w:rFonts w:cstheme="minorHAnsi"/>
          <w:sz w:val="28"/>
          <w:szCs w:val="28"/>
          <w:lang w:bidi="ar-TN"/>
        </w:rPr>
        <w:t>économie rurale afin d’</w:t>
      </w:r>
      <w:r w:rsidR="00C938B2" w:rsidRPr="00C938B2">
        <w:rPr>
          <w:rFonts w:cstheme="minorHAnsi"/>
          <w:sz w:val="28"/>
          <w:szCs w:val="28"/>
          <w:lang w:bidi="ar-TN"/>
        </w:rPr>
        <w:t>étud</w:t>
      </w:r>
      <w:r w:rsidR="00C938B2">
        <w:rPr>
          <w:rFonts w:cstheme="minorHAnsi"/>
          <w:sz w:val="28"/>
          <w:szCs w:val="28"/>
          <w:lang w:bidi="ar-TN"/>
        </w:rPr>
        <w:t>i</w:t>
      </w:r>
      <w:r w:rsidR="00C938B2" w:rsidRPr="00C938B2">
        <w:rPr>
          <w:rFonts w:cstheme="minorHAnsi"/>
          <w:sz w:val="28"/>
          <w:szCs w:val="28"/>
          <w:lang w:bidi="ar-TN"/>
        </w:rPr>
        <w:t>e</w:t>
      </w:r>
      <w:r w:rsidR="00C938B2">
        <w:rPr>
          <w:rFonts w:cstheme="minorHAnsi"/>
          <w:sz w:val="28"/>
          <w:szCs w:val="28"/>
          <w:lang w:bidi="ar-TN"/>
        </w:rPr>
        <w:t>r</w:t>
      </w:r>
      <w:r w:rsidR="00C938B2" w:rsidRPr="00C938B2">
        <w:rPr>
          <w:rFonts w:cstheme="minorHAnsi"/>
          <w:sz w:val="28"/>
          <w:szCs w:val="28"/>
          <w:lang w:bidi="ar-TN"/>
        </w:rPr>
        <w:t xml:space="preserve"> </w:t>
      </w:r>
      <w:r w:rsidR="00C938B2">
        <w:rPr>
          <w:rFonts w:cstheme="minorHAnsi"/>
          <w:sz w:val="28"/>
          <w:szCs w:val="28"/>
          <w:lang w:bidi="ar-TN"/>
        </w:rPr>
        <w:t>la rentabilité et l</w:t>
      </w:r>
      <w:r w:rsidR="00C938B2" w:rsidRPr="00C938B2">
        <w:rPr>
          <w:rFonts w:cstheme="minorHAnsi"/>
          <w:sz w:val="28"/>
          <w:szCs w:val="28"/>
          <w:lang w:bidi="ar-TN"/>
        </w:rPr>
        <w:t>’amélioration de la commercialisation des produits locaux</w:t>
      </w:r>
      <w:r w:rsidR="00C938B2" w:rsidRPr="008F7535">
        <w:rPr>
          <w:rFonts w:asciiTheme="majorBidi" w:hAnsiTheme="majorBidi" w:cstheme="majorBidi"/>
          <w:lang w:bidi="ar-TN"/>
        </w:rPr>
        <w:t xml:space="preserve"> </w:t>
      </w:r>
    </w:p>
    <w:p w:rsidR="006A7B0D" w:rsidRDefault="006A7B0D" w:rsidP="006A7B0D">
      <w:pPr>
        <w:spacing w:before="200"/>
        <w:jc w:val="both"/>
        <w:rPr>
          <w:rFonts w:ascii="Calibri" w:eastAsia="Calibri" w:hAnsi="Calibri" w:cs="Calibri"/>
          <w:b/>
          <w:iCs/>
          <w:sz w:val="36"/>
          <w:szCs w:val="36"/>
          <w:lang w:val="fr-CA"/>
        </w:rPr>
      </w:pPr>
      <w:r w:rsidRPr="000C3B09">
        <w:rPr>
          <w:rFonts w:ascii="Calibri" w:eastAsia="Calibri" w:hAnsi="Calibri" w:cs="Calibri"/>
          <w:b/>
          <w:iCs/>
          <w:sz w:val="36"/>
          <w:szCs w:val="36"/>
          <w:lang w:val="fr-CA"/>
        </w:rPr>
        <w:t>Article 3 : les prestations demandées</w:t>
      </w:r>
      <w:r>
        <w:rPr>
          <w:rFonts w:ascii="Calibri" w:eastAsia="Calibri" w:hAnsi="Calibri" w:cs="Calibri"/>
          <w:b/>
          <w:iCs/>
          <w:sz w:val="36"/>
          <w:szCs w:val="36"/>
          <w:lang w:val="fr-CA"/>
        </w:rPr>
        <w:t> :</w:t>
      </w:r>
    </w:p>
    <w:p w:rsidR="006A7B0D" w:rsidRDefault="006A7B0D" w:rsidP="006A7B0D">
      <w:p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 w:bidi="fr-FR"/>
        </w:rPr>
      </w:pPr>
      <w:r w:rsidRPr="00FB7D5F">
        <w:rPr>
          <w:rFonts w:ascii="Calibri" w:eastAsia="Calibri" w:hAnsi="Calibri" w:cs="Calibri"/>
          <w:bCs/>
          <w:iCs/>
          <w:sz w:val="28"/>
          <w:szCs w:val="28"/>
          <w:lang w:val="fr-CA" w:bidi="fr-FR"/>
        </w:rPr>
        <w:t>Les ob</w:t>
      </w:r>
      <w:r>
        <w:rPr>
          <w:rFonts w:ascii="Calibri" w:eastAsia="Calibri" w:hAnsi="Calibri" w:cs="Calibri"/>
          <w:bCs/>
          <w:iCs/>
          <w:sz w:val="28"/>
          <w:szCs w:val="28"/>
          <w:lang w:val="fr-CA" w:bidi="fr-FR"/>
        </w:rPr>
        <w:t>jectifs de la formation sont :</w:t>
      </w:r>
    </w:p>
    <w:p w:rsidR="006A7B0D" w:rsidRDefault="006A7B0D" w:rsidP="006A7B0D">
      <w:pPr>
        <w:pStyle w:val="Paragraphedeliste"/>
        <w:numPr>
          <w:ilvl w:val="0"/>
          <w:numId w:val="1"/>
        </w:num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</w:pPr>
      <w:r w:rsidRPr="00FB7D5F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Enrichir les connaissances des femmes et des jeunes exploitants</w:t>
      </w:r>
      <w:r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(e)</w:t>
      </w:r>
      <w:r w:rsidRPr="00FB7D5F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familiales et les faire bénéficier des outils essentiels pour la compréhension des problèmes environnementaux et de l’agriculture durable et la recherche de solutions</w:t>
      </w:r>
    </w:p>
    <w:p w:rsidR="006A7B0D" w:rsidRDefault="006A7B0D" w:rsidP="006A7B0D">
      <w:pPr>
        <w:pStyle w:val="Paragraphedeliste"/>
        <w:numPr>
          <w:ilvl w:val="0"/>
          <w:numId w:val="1"/>
        </w:num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</w:pPr>
      <w:r w:rsidRPr="00FB7D5F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 Faire adopter aux groupes cible des comportements nouveaux qui leur permettent de participer à la protection de l’environnement et </w:t>
      </w:r>
      <w:r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>au développement durable.</w:t>
      </w:r>
    </w:p>
    <w:p w:rsidR="006A7B0D" w:rsidRPr="00961301" w:rsidRDefault="006A7B0D" w:rsidP="006A7B0D">
      <w:pPr>
        <w:pStyle w:val="Paragraphedeliste"/>
        <w:numPr>
          <w:ilvl w:val="0"/>
          <w:numId w:val="1"/>
        </w:num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</w:pPr>
      <w:r w:rsidRPr="00961301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>Associer les membres du CA de l’OPA, une formation adaptée, dans les domaines relatifs à l’environnement et au développement durable et leur permettre de bénéficier de connaissances leur permettant de vulgariser les problématiques environnementales et la recherche de solutions.</w:t>
      </w:r>
    </w:p>
    <w:p w:rsidR="006A7B0D" w:rsidRPr="0046720B" w:rsidRDefault="006A7B0D" w:rsidP="006A7B0D">
      <w:pPr>
        <w:spacing w:before="200"/>
        <w:ind w:left="360"/>
        <w:jc w:val="both"/>
        <w:rPr>
          <w:rFonts w:ascii="Calibri" w:eastAsia="Calibri" w:hAnsi="Calibri" w:cs="Calibri"/>
          <w:b/>
          <w:iCs/>
          <w:sz w:val="36"/>
          <w:szCs w:val="36"/>
          <w:lang w:val="fr-CA"/>
        </w:rPr>
      </w:pPr>
      <w:r w:rsidRPr="0046720B">
        <w:rPr>
          <w:rFonts w:ascii="Calibri" w:eastAsia="Calibri" w:hAnsi="Calibri" w:cs="Calibri"/>
          <w:b/>
          <w:iCs/>
          <w:sz w:val="36"/>
          <w:szCs w:val="36"/>
          <w:lang w:val="fr-CA"/>
        </w:rPr>
        <w:t xml:space="preserve">Article 4 : tâches de l’expert </w:t>
      </w:r>
    </w:p>
    <w:p w:rsidR="006A7B0D" w:rsidRPr="00CB7D1C" w:rsidRDefault="006A7B0D" w:rsidP="006A7B0D">
      <w:p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/>
        </w:rPr>
      </w:pPr>
      <w:r w:rsidRPr="00CB7D1C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L’expert aura donc pour taches principales de : </w:t>
      </w:r>
    </w:p>
    <w:p w:rsidR="00C938B2" w:rsidRDefault="006A2FA9" w:rsidP="006A7B0D">
      <w:pPr>
        <w:pStyle w:val="Paragraphedeliste"/>
        <w:numPr>
          <w:ilvl w:val="0"/>
          <w:numId w:val="1"/>
        </w:num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</w:pPr>
      <w:r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>Assurer l’animation de 5</w:t>
      </w:r>
      <w:r w:rsidR="006A7B0D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 xml:space="preserve"> ateliers de formation pour les bénéficiaires du projet</w:t>
      </w:r>
      <w:r w:rsidR="0046720B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 xml:space="preserve"> en vue de</w:t>
      </w:r>
      <w:r w:rsidR="006A7B0D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> :</w:t>
      </w:r>
    </w:p>
    <w:p w:rsidR="00C938B2" w:rsidRPr="0046720B" w:rsidRDefault="00C938B2" w:rsidP="00C938B2">
      <w:pPr>
        <w:pStyle w:val="Paragraphedeliste"/>
        <w:numPr>
          <w:ilvl w:val="0"/>
          <w:numId w:val="1"/>
        </w:numPr>
        <w:spacing w:before="200"/>
        <w:jc w:val="both"/>
        <w:rPr>
          <w:rFonts w:eastAsia="Calibri" w:cstheme="minorHAnsi"/>
          <w:bCs/>
          <w:iCs/>
          <w:sz w:val="28"/>
          <w:szCs w:val="28"/>
          <w:lang w:val="fr-CA" w:eastAsia="fr-FR"/>
        </w:rPr>
      </w:pPr>
      <w:r w:rsidRPr="0046720B">
        <w:rPr>
          <w:rFonts w:cstheme="minorHAnsi"/>
          <w:sz w:val="28"/>
          <w:szCs w:val="28"/>
          <w:lang w:bidi="ar-TN"/>
        </w:rPr>
        <w:t xml:space="preserve">déterminer la rentabilité des produits locaux </w:t>
      </w:r>
      <w:r w:rsidR="0046720B">
        <w:rPr>
          <w:rFonts w:cstheme="minorHAnsi"/>
          <w:sz w:val="28"/>
          <w:szCs w:val="28"/>
          <w:lang w:bidi="ar-TN"/>
        </w:rPr>
        <w:t xml:space="preserve">retenus en concertation avec les bénéficiaires du projet </w:t>
      </w:r>
      <w:r w:rsidRPr="0046720B">
        <w:rPr>
          <w:rFonts w:cstheme="minorHAnsi"/>
          <w:sz w:val="28"/>
          <w:szCs w:val="28"/>
          <w:lang w:bidi="ar-TN"/>
        </w:rPr>
        <w:t xml:space="preserve">et </w:t>
      </w:r>
    </w:p>
    <w:p w:rsidR="00C938B2" w:rsidRPr="00F63E66" w:rsidRDefault="0046720B" w:rsidP="006A7B0D">
      <w:pPr>
        <w:pStyle w:val="Paragraphedeliste"/>
        <w:numPr>
          <w:ilvl w:val="0"/>
          <w:numId w:val="1"/>
        </w:numPr>
        <w:spacing w:before="20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  <w:lang w:bidi="ar-TN"/>
        </w:rPr>
        <w:t>proposer l</w:t>
      </w:r>
      <w:r w:rsidR="00C938B2" w:rsidRPr="0046720B">
        <w:rPr>
          <w:rFonts w:cstheme="minorHAnsi"/>
          <w:sz w:val="28"/>
          <w:szCs w:val="28"/>
          <w:lang w:bidi="ar-TN"/>
        </w:rPr>
        <w:t xml:space="preserve">’amélioration de leur </w:t>
      </w:r>
      <w:r>
        <w:rPr>
          <w:rFonts w:cstheme="minorHAnsi"/>
          <w:sz w:val="28"/>
          <w:szCs w:val="28"/>
          <w:lang w:bidi="ar-TN"/>
        </w:rPr>
        <w:t xml:space="preserve">marketing et </w:t>
      </w:r>
      <w:r w:rsidR="00F63E66">
        <w:rPr>
          <w:rFonts w:cstheme="minorHAnsi"/>
          <w:sz w:val="28"/>
          <w:szCs w:val="28"/>
          <w:lang w:bidi="ar-TN"/>
        </w:rPr>
        <w:t xml:space="preserve">de </w:t>
      </w:r>
      <w:r>
        <w:rPr>
          <w:rFonts w:cstheme="minorHAnsi"/>
          <w:sz w:val="28"/>
          <w:szCs w:val="28"/>
          <w:lang w:bidi="ar-TN"/>
        </w:rPr>
        <w:t xml:space="preserve">leur </w:t>
      </w:r>
      <w:r w:rsidR="00C938B2" w:rsidRPr="0046720B">
        <w:rPr>
          <w:rFonts w:cstheme="minorHAnsi"/>
          <w:sz w:val="28"/>
          <w:szCs w:val="28"/>
          <w:lang w:bidi="ar-TN"/>
        </w:rPr>
        <w:t>commercialisation</w:t>
      </w:r>
      <w:r w:rsidR="00F63E66">
        <w:rPr>
          <w:rFonts w:cstheme="minorHAnsi"/>
          <w:sz w:val="28"/>
          <w:szCs w:val="28"/>
          <w:lang w:bidi="ar-TN"/>
        </w:rPr>
        <w:t xml:space="preserve">, </w:t>
      </w:r>
      <w:r w:rsidR="00F63E66" w:rsidRPr="00F63E66">
        <w:rPr>
          <w:rFonts w:cstheme="minorHAnsi"/>
          <w:sz w:val="28"/>
          <w:szCs w:val="28"/>
          <w:lang w:bidi="ar-TN"/>
        </w:rPr>
        <w:t>la promotion de la vente en ligne serait une approche prometteuse</w:t>
      </w:r>
      <w:r w:rsidR="00F63E66">
        <w:rPr>
          <w:rFonts w:eastAsia="Calibri" w:cstheme="minorHAnsi"/>
          <w:bCs/>
          <w:iCs/>
          <w:sz w:val="28"/>
          <w:szCs w:val="28"/>
          <w:lang w:val="fr-CA" w:eastAsia="fr-FR"/>
        </w:rPr>
        <w:t xml:space="preserve"> à envisager;</w:t>
      </w:r>
    </w:p>
    <w:p w:rsidR="006A7B0D" w:rsidRPr="00C938B2" w:rsidRDefault="006A7B0D" w:rsidP="00C938B2">
      <w:pPr>
        <w:spacing w:before="200"/>
        <w:ind w:left="360"/>
        <w:jc w:val="both"/>
        <w:rPr>
          <w:rFonts w:ascii="Calibri" w:hAnsi="Calibri"/>
          <w:b/>
          <w:bCs/>
          <w:sz w:val="36"/>
          <w:szCs w:val="36"/>
        </w:rPr>
      </w:pPr>
      <w:r w:rsidRPr="00C938B2">
        <w:rPr>
          <w:rFonts w:ascii="Calibri" w:hAnsi="Calibri"/>
          <w:b/>
          <w:bCs/>
          <w:sz w:val="36"/>
          <w:szCs w:val="36"/>
        </w:rPr>
        <w:lastRenderedPageBreak/>
        <w:t xml:space="preserve">Article 5 : modalités de soumission : </w:t>
      </w:r>
    </w:p>
    <w:p w:rsidR="006A7B0D" w:rsidRDefault="006A7B0D" w:rsidP="0046720B">
      <w:pPr>
        <w:jc w:val="both"/>
        <w:rPr>
          <w:rFonts w:ascii="Calibri" w:hAnsi="Calibri"/>
          <w:b/>
          <w:bCs/>
          <w:sz w:val="28"/>
          <w:szCs w:val="28"/>
        </w:rPr>
      </w:pPr>
      <w:r w:rsidRPr="001076D6">
        <w:rPr>
          <w:rFonts w:ascii="Calibri" w:hAnsi="Calibri"/>
          <w:sz w:val="28"/>
          <w:szCs w:val="28"/>
        </w:rPr>
        <w:t>Les experts</w:t>
      </w:r>
      <w:r w:rsidR="0046720B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formateurs</w:t>
      </w:r>
      <w:r w:rsidRPr="006E75EC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</w:t>
      </w:r>
      <w:r w:rsidR="0046720B" w:rsidRPr="00C938B2">
        <w:rPr>
          <w:rFonts w:eastAsia="Calibri" w:cstheme="minorHAnsi"/>
          <w:bCs/>
          <w:iCs/>
          <w:sz w:val="28"/>
          <w:szCs w:val="28"/>
          <w:lang w:val="fr-CA"/>
        </w:rPr>
        <w:t xml:space="preserve">en </w:t>
      </w:r>
      <w:r w:rsidR="0046720B" w:rsidRPr="00C938B2">
        <w:rPr>
          <w:rFonts w:cstheme="minorHAnsi"/>
          <w:sz w:val="28"/>
          <w:szCs w:val="28"/>
          <w:lang w:bidi="ar-TN"/>
        </w:rPr>
        <w:t xml:space="preserve"> </w:t>
      </w:r>
      <w:r w:rsidR="0046720B">
        <w:rPr>
          <w:rFonts w:cstheme="minorHAnsi"/>
          <w:sz w:val="28"/>
          <w:szCs w:val="28"/>
          <w:lang w:bidi="ar-TN"/>
        </w:rPr>
        <w:t xml:space="preserve">économie rurale </w:t>
      </w:r>
      <w:r w:rsidRPr="001076D6">
        <w:rPr>
          <w:rFonts w:ascii="Calibri" w:hAnsi="Calibri"/>
          <w:sz w:val="28"/>
          <w:szCs w:val="28"/>
        </w:rPr>
        <w:t xml:space="preserve">doivent envoyer leurs dossiers par voie postale ou les remettre directement </w:t>
      </w:r>
      <w:r w:rsidRPr="0030262A">
        <w:rPr>
          <w:rFonts w:ascii="Calibri" w:hAnsi="Calibri"/>
          <w:sz w:val="28"/>
          <w:szCs w:val="28"/>
        </w:rPr>
        <w:t>au bureau d’ordre de</w:t>
      </w:r>
      <w:r w:rsidRPr="0030262A">
        <w:rPr>
          <w:rFonts w:ascii="Calibri" w:hAnsi="Calibri"/>
          <w:b/>
          <w:bCs/>
          <w:sz w:val="28"/>
          <w:szCs w:val="28"/>
        </w:rPr>
        <w:t xml:space="preserve"> l’APEL  </w:t>
      </w:r>
      <w:r w:rsidRPr="0030262A">
        <w:rPr>
          <w:rFonts w:ascii="Calibri" w:hAnsi="Calibri"/>
          <w:sz w:val="28"/>
          <w:szCs w:val="28"/>
        </w:rPr>
        <w:t>contre décharge, à l’adresse suivante </w:t>
      </w:r>
      <w:r w:rsidRPr="0030262A">
        <w:rPr>
          <w:rFonts w:ascii="Calibri" w:hAnsi="Calibri"/>
          <w:b/>
          <w:bCs/>
          <w:sz w:val="28"/>
          <w:szCs w:val="28"/>
        </w:rPr>
        <w:t xml:space="preserve">: 46 rue Abderrahmane Ibn </w:t>
      </w:r>
      <w:proofErr w:type="spellStart"/>
      <w:r w:rsidRPr="0030262A">
        <w:rPr>
          <w:rFonts w:ascii="Calibri" w:hAnsi="Calibri"/>
          <w:b/>
          <w:bCs/>
          <w:sz w:val="28"/>
          <w:szCs w:val="28"/>
        </w:rPr>
        <w:t>Aouf</w:t>
      </w:r>
      <w:proofErr w:type="spellEnd"/>
      <w:r w:rsidRPr="0030262A">
        <w:rPr>
          <w:rFonts w:ascii="Calibri" w:hAnsi="Calibri"/>
          <w:b/>
          <w:bCs/>
          <w:sz w:val="28"/>
          <w:szCs w:val="28"/>
        </w:rPr>
        <w:t xml:space="preserve">, UV4, El </w:t>
      </w:r>
      <w:proofErr w:type="spellStart"/>
      <w:r w:rsidRPr="0030262A">
        <w:rPr>
          <w:rFonts w:ascii="Calibri" w:hAnsi="Calibri"/>
          <w:b/>
          <w:bCs/>
          <w:sz w:val="28"/>
          <w:szCs w:val="28"/>
        </w:rPr>
        <w:t>Menzeh</w:t>
      </w:r>
      <w:proofErr w:type="spellEnd"/>
      <w:r w:rsidRPr="0030262A">
        <w:rPr>
          <w:rFonts w:ascii="Calibri" w:hAnsi="Calibri"/>
          <w:b/>
          <w:bCs/>
          <w:sz w:val="28"/>
          <w:szCs w:val="28"/>
        </w:rPr>
        <w:t xml:space="preserve"> VI, Ariana, 2091, Tunisie </w:t>
      </w:r>
      <w:r w:rsidRPr="0030262A">
        <w:rPr>
          <w:rFonts w:ascii="Calibri" w:hAnsi="Calibri"/>
          <w:sz w:val="28"/>
          <w:szCs w:val="28"/>
        </w:rPr>
        <w:t>et doit mentionner la spécification suivante :</w:t>
      </w:r>
    </w:p>
    <w:p w:rsidR="006A7B0D" w:rsidRDefault="006A7B0D" w:rsidP="006A7B0D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Association Pour la Promotion de l’Emploi et le Logement « A.P.E.L »</w:t>
      </w:r>
    </w:p>
    <w:p w:rsidR="006A7B0D" w:rsidRDefault="006A7B0D" w:rsidP="006A7B0D">
      <w:pPr>
        <w:jc w:val="center"/>
        <w:rPr>
          <w:rFonts w:ascii="Calibri" w:hAnsi="Calibri"/>
          <w:b/>
          <w:bCs/>
          <w:sz w:val="28"/>
          <w:szCs w:val="28"/>
        </w:rPr>
      </w:pPr>
      <w:r w:rsidRPr="003E57A2">
        <w:rPr>
          <w:rFonts w:ascii="Calibri" w:hAnsi="Calibri"/>
          <w:b/>
          <w:bCs/>
          <w:sz w:val="28"/>
          <w:szCs w:val="28"/>
        </w:rPr>
        <w:t xml:space="preserve">46 rue Abderrahmane Ibn </w:t>
      </w:r>
      <w:proofErr w:type="spellStart"/>
      <w:r w:rsidRPr="003E57A2">
        <w:rPr>
          <w:rFonts w:ascii="Calibri" w:hAnsi="Calibri"/>
          <w:b/>
          <w:bCs/>
          <w:sz w:val="28"/>
          <w:szCs w:val="28"/>
        </w:rPr>
        <w:t>Aouf</w:t>
      </w:r>
      <w:proofErr w:type="spellEnd"/>
      <w:r w:rsidRPr="003E57A2">
        <w:rPr>
          <w:rFonts w:ascii="Calibri" w:hAnsi="Calibri"/>
          <w:b/>
          <w:bCs/>
          <w:sz w:val="28"/>
          <w:szCs w:val="28"/>
        </w:rPr>
        <w:t xml:space="preserve">, UV4, El </w:t>
      </w:r>
      <w:proofErr w:type="spellStart"/>
      <w:r w:rsidRPr="003E57A2">
        <w:rPr>
          <w:rFonts w:ascii="Calibri" w:hAnsi="Calibri"/>
          <w:b/>
          <w:bCs/>
          <w:sz w:val="28"/>
          <w:szCs w:val="28"/>
        </w:rPr>
        <w:t>Menzeh</w:t>
      </w:r>
      <w:proofErr w:type="spellEnd"/>
      <w:r w:rsidRPr="003E57A2">
        <w:rPr>
          <w:rFonts w:ascii="Calibri" w:hAnsi="Calibri"/>
          <w:b/>
          <w:bCs/>
          <w:sz w:val="28"/>
          <w:szCs w:val="28"/>
        </w:rPr>
        <w:t xml:space="preserve"> VI, Ariana, 2091, Tunisie</w:t>
      </w:r>
    </w:p>
    <w:p w:rsidR="006A7B0D" w:rsidRDefault="006A7B0D" w:rsidP="006A7B0D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« </w:t>
      </w:r>
      <w:r w:rsidRPr="00235FB4">
        <w:rPr>
          <w:rFonts w:ascii="Calibri" w:hAnsi="Calibri"/>
          <w:b/>
          <w:bCs/>
          <w:sz w:val="28"/>
          <w:szCs w:val="28"/>
        </w:rPr>
        <w:t>A ne pas ouvrir</w:t>
      </w:r>
      <w:r>
        <w:rPr>
          <w:rFonts w:ascii="Calibri" w:hAnsi="Calibri"/>
          <w:b/>
          <w:bCs/>
          <w:sz w:val="28"/>
          <w:szCs w:val="28"/>
        </w:rPr>
        <w:t> »</w:t>
      </w:r>
    </w:p>
    <w:p w:rsidR="006A7B0D" w:rsidRPr="00235FB4" w:rsidRDefault="006A7B0D" w:rsidP="0046720B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Sélection d’un expert</w:t>
      </w:r>
      <w:r w:rsidR="0046720B">
        <w:rPr>
          <w:rFonts w:ascii="Calibri" w:hAnsi="Calibri"/>
          <w:b/>
          <w:bCs/>
          <w:sz w:val="28"/>
          <w:szCs w:val="28"/>
        </w:rPr>
        <w:t xml:space="preserve"> </w:t>
      </w:r>
      <w:r w:rsidR="006A2FA9">
        <w:rPr>
          <w:rFonts w:ascii="Calibri" w:hAnsi="Calibri"/>
          <w:b/>
          <w:bCs/>
          <w:sz w:val="28"/>
          <w:szCs w:val="28"/>
        </w:rPr>
        <w:t>formateur</w:t>
      </w:r>
      <w:r w:rsidRPr="007F798E">
        <w:rPr>
          <w:rFonts w:ascii="Calibri" w:hAnsi="Calibri"/>
          <w:b/>
          <w:bCs/>
          <w:sz w:val="28"/>
          <w:szCs w:val="28"/>
        </w:rPr>
        <w:t xml:space="preserve"> </w:t>
      </w:r>
      <w:r w:rsidR="0046720B" w:rsidRPr="0046720B">
        <w:rPr>
          <w:rFonts w:eastAsia="Calibri" w:cstheme="minorHAnsi"/>
          <w:b/>
          <w:iCs/>
          <w:sz w:val="28"/>
          <w:szCs w:val="28"/>
          <w:lang w:val="fr-CA"/>
        </w:rPr>
        <w:t xml:space="preserve">en </w:t>
      </w:r>
      <w:r w:rsidR="0046720B" w:rsidRPr="0046720B">
        <w:rPr>
          <w:rFonts w:cstheme="minorHAnsi"/>
          <w:b/>
          <w:sz w:val="28"/>
          <w:szCs w:val="28"/>
          <w:lang w:bidi="ar-TN"/>
        </w:rPr>
        <w:t xml:space="preserve"> économie rurale</w:t>
      </w:r>
      <w:r w:rsidR="0046720B">
        <w:rPr>
          <w:rFonts w:cstheme="minorHAnsi"/>
          <w:sz w:val="28"/>
          <w:szCs w:val="28"/>
          <w:lang w:bidi="ar-TN"/>
        </w:rPr>
        <w:t xml:space="preserve"> </w:t>
      </w:r>
      <w:r w:rsidRPr="007F798E">
        <w:rPr>
          <w:rFonts w:ascii="Calibri" w:hAnsi="Calibri"/>
          <w:b/>
          <w:bCs/>
          <w:sz w:val="28"/>
          <w:szCs w:val="28"/>
        </w:rPr>
        <w:t xml:space="preserve">dans le cadre de projet : Renforcement des capacités environnementales et économiques d’adaptation au changement climatique au gouvernorat des Jendouba dans la protection des ressources naturelles et la sécurité d’un développement durable </w:t>
      </w:r>
      <w:r w:rsidRPr="00235FB4">
        <w:rPr>
          <w:rFonts w:ascii="Calibri" w:hAnsi="Calibri"/>
          <w:b/>
          <w:bCs/>
          <w:sz w:val="28"/>
          <w:szCs w:val="28"/>
        </w:rPr>
        <w:t>»</w:t>
      </w:r>
    </w:p>
    <w:p w:rsidR="006A7B0D" w:rsidRPr="005F0B21" w:rsidRDefault="006A7B0D" w:rsidP="006A7B0D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La date et l’heure limites de la réception des offres est fixée </w:t>
      </w:r>
      <w:r w:rsidR="009D6507">
        <w:rPr>
          <w:rFonts w:ascii="Calibri" w:hAnsi="Calibri"/>
          <w:sz w:val="28"/>
          <w:szCs w:val="28"/>
        </w:rPr>
        <w:t>au 28 Février 2023 à 15h.00</w:t>
      </w:r>
      <w:r w:rsidRPr="005F0B21">
        <w:rPr>
          <w:rFonts w:ascii="Calibri" w:hAnsi="Calibri"/>
          <w:sz w:val="28"/>
          <w:szCs w:val="28"/>
        </w:rPr>
        <w:t xml:space="preserve"> </w:t>
      </w:r>
    </w:p>
    <w:p w:rsidR="006A7B0D" w:rsidRPr="005F0B21" w:rsidRDefault="006A7B0D" w:rsidP="006A7B0D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Les offres parvenues après la date et l’heure mentionnées ne seront pas prises en considération. </w:t>
      </w:r>
    </w:p>
    <w:p w:rsidR="006A7B0D" w:rsidRPr="005F0B21" w:rsidRDefault="006A7B0D" w:rsidP="006A7B0D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La soumission est présentée en une seule étape. Elle comprend l’offre technique et l’offre financière, ainsi que toutes les pièces et documents demandés. </w:t>
      </w:r>
    </w:p>
    <w:p w:rsidR="006A7B0D" w:rsidRPr="00394EC5" w:rsidRDefault="006A7B0D" w:rsidP="006A7B0D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Toute offre ne remplissant pas les conditions susmentionnées sera exclue. </w:t>
      </w:r>
    </w:p>
    <w:p w:rsidR="006A7B0D" w:rsidRDefault="006A7B0D" w:rsidP="006A7B0D">
      <w:pPr>
        <w:rPr>
          <w:rFonts w:ascii="Calibri" w:hAnsi="Calibri"/>
          <w:b/>
          <w:bCs/>
          <w:sz w:val="36"/>
          <w:szCs w:val="36"/>
        </w:rPr>
      </w:pPr>
      <w:r w:rsidRPr="00235FB4">
        <w:rPr>
          <w:rFonts w:ascii="Calibri" w:hAnsi="Calibri"/>
          <w:b/>
          <w:bCs/>
          <w:sz w:val="36"/>
          <w:szCs w:val="36"/>
        </w:rPr>
        <w:t xml:space="preserve">Article 6 : Pièces constitutives de l’offre </w:t>
      </w:r>
    </w:p>
    <w:p w:rsidR="006A7B0D" w:rsidRPr="00DA5633" w:rsidRDefault="006A7B0D" w:rsidP="006A7B0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lettre de candidature au nom du président de l’association pour la promotion de l’emploi et le logement </w:t>
      </w:r>
    </w:p>
    <w:p w:rsidR="006A7B0D" w:rsidRPr="00DA5633" w:rsidRDefault="006A7B0D" w:rsidP="006A7B0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  Curriculum Vitae détaillé de l’expert dument signé, paraphé sur chaque page, numéroté, daté et signé intégralement et lisiblement sur la dernière page. </w:t>
      </w:r>
    </w:p>
    <w:p w:rsidR="006A7B0D" w:rsidRPr="00DA5633" w:rsidRDefault="006A7B0D" w:rsidP="006A7B0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Les Diplômes universitaires  de l’expert </w:t>
      </w:r>
    </w:p>
    <w:p w:rsidR="006A7B0D" w:rsidRPr="00DA5633" w:rsidRDefault="006A7B0D" w:rsidP="006A7B0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copie de la carte d’identité nationale </w:t>
      </w:r>
    </w:p>
    <w:p w:rsidR="006A7B0D" w:rsidRPr="00DA5633" w:rsidRDefault="006A7B0D" w:rsidP="006A7B0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Liste détaillée des références du prestataire en relation avec la mission </w:t>
      </w:r>
    </w:p>
    <w:p w:rsidR="006A7B0D" w:rsidRPr="00DA5633" w:rsidRDefault="006A7B0D" w:rsidP="006A7B0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offre technique pour la réalisation de la mission </w:t>
      </w:r>
    </w:p>
    <w:p w:rsidR="006A7B0D" w:rsidRDefault="006A7B0D" w:rsidP="006A7B0D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offre financière détaillée et exprimé en dinars tunisiens </w:t>
      </w:r>
    </w:p>
    <w:p w:rsidR="006A7B0D" w:rsidRDefault="006A7B0D" w:rsidP="006A7B0D">
      <w:pPr>
        <w:rPr>
          <w:rFonts w:ascii="Calibri" w:hAnsi="Calibri"/>
          <w:b/>
          <w:bCs/>
          <w:sz w:val="36"/>
          <w:szCs w:val="36"/>
        </w:rPr>
      </w:pPr>
      <w:r w:rsidRPr="004E2DC2">
        <w:rPr>
          <w:rFonts w:ascii="Calibri" w:hAnsi="Calibri"/>
          <w:b/>
          <w:bCs/>
          <w:sz w:val="36"/>
          <w:szCs w:val="36"/>
        </w:rPr>
        <w:t xml:space="preserve">Article 7 : critères de sélection : </w:t>
      </w:r>
    </w:p>
    <w:p w:rsidR="006A7B0D" w:rsidRDefault="006A7B0D" w:rsidP="006A7B0D">
      <w:pPr>
        <w:jc w:val="both"/>
        <w:rPr>
          <w:rFonts w:ascii="Calibri" w:hAnsi="Calibri"/>
          <w:sz w:val="28"/>
          <w:szCs w:val="28"/>
        </w:rPr>
      </w:pPr>
      <w:r w:rsidRPr="00413879">
        <w:rPr>
          <w:rFonts w:ascii="Calibri" w:hAnsi="Calibri"/>
          <w:sz w:val="28"/>
          <w:szCs w:val="28"/>
        </w:rPr>
        <w:t>Les offres seront évaluées sur la base de la méthode de notation pondérée. L’attribution du contrat devrait être faite en fonction de l’évaluation d</w:t>
      </w:r>
      <w:r>
        <w:rPr>
          <w:rFonts w:ascii="Calibri" w:hAnsi="Calibri"/>
          <w:sz w:val="28"/>
          <w:szCs w:val="28"/>
        </w:rPr>
        <w:t xml:space="preserve">es offres techniques et financières </w:t>
      </w:r>
    </w:p>
    <w:p w:rsidR="006A7B0D" w:rsidRDefault="006A7B0D" w:rsidP="006A7B0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Notation technique : </w:t>
      </w:r>
    </w:p>
    <w:p w:rsidR="006A7B0D" w:rsidRDefault="006A7B0D" w:rsidP="006A7B0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Seuls les candidats ayant obtenu un minimum de 70 points sur 100 seraient considérés pour l’évaluation financière selon les critères suivants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12"/>
        <w:gridCol w:w="1383"/>
        <w:gridCol w:w="1661"/>
      </w:tblGrid>
      <w:tr w:rsidR="006A7B0D" w:rsidTr="009435FA">
        <w:tc>
          <w:tcPr>
            <w:tcW w:w="7479" w:type="dxa"/>
          </w:tcPr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</w:t>
            </w:r>
          </w:p>
        </w:tc>
        <w:tc>
          <w:tcPr>
            <w:tcW w:w="1418" w:type="dxa"/>
          </w:tcPr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poids</w:t>
            </w:r>
          </w:p>
        </w:tc>
        <w:tc>
          <w:tcPr>
            <w:tcW w:w="1709" w:type="dxa"/>
          </w:tcPr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Points maxi </w:t>
            </w:r>
          </w:p>
        </w:tc>
      </w:tr>
      <w:tr w:rsidR="006A7B0D" w:rsidTr="009435FA">
        <w:tc>
          <w:tcPr>
            <w:tcW w:w="7479" w:type="dxa"/>
          </w:tcPr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Note technique </w:t>
            </w:r>
          </w:p>
        </w:tc>
        <w:tc>
          <w:tcPr>
            <w:tcW w:w="1418" w:type="dxa"/>
          </w:tcPr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9" w:type="dxa"/>
          </w:tcPr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A7B0D" w:rsidTr="009435FA">
        <w:tc>
          <w:tcPr>
            <w:tcW w:w="7479" w:type="dxa"/>
          </w:tcPr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A : </w:t>
            </w:r>
          </w:p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-Diplôme universitaire d’ingénieur forestier ou de conservation des eaux et des sols ou équivalent ou autre domaine pertinent à la consultation </w:t>
            </w:r>
          </w:p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 maitrise dans la spécialité ……………………………….10 points</w:t>
            </w:r>
          </w:p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 Master et plus dans la spécialité ……………………..15 points </w:t>
            </w:r>
          </w:p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A7B0D" w:rsidRDefault="006A7B0D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15%</w:t>
            </w:r>
          </w:p>
        </w:tc>
        <w:tc>
          <w:tcPr>
            <w:tcW w:w="1709" w:type="dxa"/>
            <w:vAlign w:val="center"/>
          </w:tcPr>
          <w:p w:rsidR="006A7B0D" w:rsidRDefault="006A7B0D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15</w:t>
            </w:r>
          </w:p>
        </w:tc>
      </w:tr>
      <w:tr w:rsidR="006A7B0D" w:rsidTr="009435FA">
        <w:tc>
          <w:tcPr>
            <w:tcW w:w="7479" w:type="dxa"/>
          </w:tcPr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B : </w:t>
            </w:r>
          </w:p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-Un minimum de deux ans d’expériences professionnelles en tant qu’un expert formateur dans le domaine de l’agriculture durable </w:t>
            </w:r>
          </w:p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-2 années ………………………………………………………………….10 points</w:t>
            </w:r>
          </w:p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-Plus de 2 années ……………………………………………………..15 points  </w:t>
            </w:r>
          </w:p>
        </w:tc>
        <w:tc>
          <w:tcPr>
            <w:tcW w:w="1418" w:type="dxa"/>
            <w:vAlign w:val="center"/>
          </w:tcPr>
          <w:p w:rsidR="006A7B0D" w:rsidRDefault="006A7B0D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30%</w:t>
            </w:r>
          </w:p>
        </w:tc>
        <w:tc>
          <w:tcPr>
            <w:tcW w:w="1709" w:type="dxa"/>
            <w:vAlign w:val="center"/>
          </w:tcPr>
          <w:p w:rsidR="006A7B0D" w:rsidRDefault="006A7B0D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30</w:t>
            </w:r>
          </w:p>
        </w:tc>
      </w:tr>
      <w:tr w:rsidR="006A7B0D" w:rsidTr="009435FA">
        <w:tc>
          <w:tcPr>
            <w:tcW w:w="7479" w:type="dxa"/>
          </w:tcPr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C : </w:t>
            </w:r>
          </w:p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Une référence dans le domaine de l’agriculture durable </w:t>
            </w:r>
          </w:p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-1 référence …………………………………………………………….. 15 points</w:t>
            </w:r>
          </w:p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-2 références……………………………………………………………..20 points </w:t>
            </w:r>
          </w:p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-Plus de 2 références………………………………………………….25 points</w:t>
            </w:r>
          </w:p>
        </w:tc>
        <w:tc>
          <w:tcPr>
            <w:tcW w:w="1418" w:type="dxa"/>
            <w:vAlign w:val="center"/>
          </w:tcPr>
          <w:p w:rsidR="006A7B0D" w:rsidRDefault="006A7B0D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25%</w:t>
            </w:r>
          </w:p>
        </w:tc>
        <w:tc>
          <w:tcPr>
            <w:tcW w:w="1709" w:type="dxa"/>
            <w:vAlign w:val="center"/>
          </w:tcPr>
          <w:p w:rsidR="006A7B0D" w:rsidRDefault="006A7B0D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</w:t>
            </w:r>
          </w:p>
        </w:tc>
      </w:tr>
      <w:tr w:rsidR="006A7B0D" w:rsidTr="009435FA">
        <w:tc>
          <w:tcPr>
            <w:tcW w:w="7479" w:type="dxa"/>
          </w:tcPr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D : </w:t>
            </w:r>
          </w:p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L’obtention des certificats et attestations de spécialisation et de perfectionnement sur des sujets en rapport à l’activité à exercer.</w:t>
            </w:r>
          </w:p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 certificat ………………………………………………………………..15 points</w:t>
            </w:r>
          </w:p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 certificats………………………………………………………………..20 points</w:t>
            </w:r>
          </w:p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Plus de 2 certificats…………………………………………………….25 points </w:t>
            </w:r>
          </w:p>
        </w:tc>
        <w:tc>
          <w:tcPr>
            <w:tcW w:w="1418" w:type="dxa"/>
            <w:vAlign w:val="center"/>
          </w:tcPr>
          <w:p w:rsidR="006A7B0D" w:rsidRDefault="006A7B0D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25%</w:t>
            </w:r>
          </w:p>
        </w:tc>
        <w:tc>
          <w:tcPr>
            <w:tcW w:w="1709" w:type="dxa"/>
            <w:vAlign w:val="center"/>
          </w:tcPr>
          <w:p w:rsidR="006A7B0D" w:rsidRDefault="006A7B0D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</w:t>
            </w:r>
          </w:p>
        </w:tc>
      </w:tr>
      <w:tr w:rsidR="006A7B0D" w:rsidTr="009435FA">
        <w:tc>
          <w:tcPr>
            <w:tcW w:w="7479" w:type="dxa"/>
          </w:tcPr>
          <w:p w:rsidR="006A7B0D" w:rsidRDefault="006A7B0D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E : Maitrise des langues (parfaitement bilingue) 5 points </w:t>
            </w:r>
          </w:p>
        </w:tc>
        <w:tc>
          <w:tcPr>
            <w:tcW w:w="1418" w:type="dxa"/>
            <w:vAlign w:val="center"/>
          </w:tcPr>
          <w:p w:rsidR="006A7B0D" w:rsidRDefault="006A7B0D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5%</w:t>
            </w:r>
          </w:p>
        </w:tc>
        <w:tc>
          <w:tcPr>
            <w:tcW w:w="1709" w:type="dxa"/>
            <w:vAlign w:val="center"/>
          </w:tcPr>
          <w:p w:rsidR="006A7B0D" w:rsidRDefault="006A7B0D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</w:t>
            </w:r>
          </w:p>
        </w:tc>
      </w:tr>
      <w:tr w:rsidR="006A7B0D" w:rsidTr="009435FA">
        <w:tc>
          <w:tcPr>
            <w:tcW w:w="7479" w:type="dxa"/>
          </w:tcPr>
          <w:p w:rsidR="006A7B0D" w:rsidRDefault="006A7B0D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Score totale</w:t>
            </w:r>
          </w:p>
        </w:tc>
        <w:tc>
          <w:tcPr>
            <w:tcW w:w="1418" w:type="dxa"/>
            <w:vAlign w:val="center"/>
          </w:tcPr>
          <w:p w:rsidR="006A7B0D" w:rsidRDefault="006A7B0D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100%</w:t>
            </w:r>
          </w:p>
        </w:tc>
        <w:tc>
          <w:tcPr>
            <w:tcW w:w="1709" w:type="dxa"/>
            <w:vAlign w:val="center"/>
          </w:tcPr>
          <w:p w:rsidR="006A7B0D" w:rsidRDefault="006A7B0D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100</w:t>
            </w:r>
          </w:p>
        </w:tc>
      </w:tr>
    </w:tbl>
    <w:p w:rsidR="006A7B0D" w:rsidRPr="00413879" w:rsidRDefault="006A7B0D" w:rsidP="006A7B0D">
      <w:pPr>
        <w:rPr>
          <w:rFonts w:ascii="Calibri" w:hAnsi="Calibri"/>
          <w:sz w:val="28"/>
          <w:szCs w:val="28"/>
        </w:rPr>
      </w:pPr>
    </w:p>
    <w:p w:rsidR="006A7B0D" w:rsidRDefault="006A7B0D" w:rsidP="006A7B0D">
      <w:pPr>
        <w:ind w:left="426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Note financière : </w:t>
      </w:r>
    </w:p>
    <w:p w:rsidR="006A7B0D" w:rsidRDefault="006A7B0D" w:rsidP="006A7B0D">
      <w:pPr>
        <w:ind w:left="426"/>
        <w:jc w:val="both"/>
        <w:rPr>
          <w:rFonts w:ascii="Calibri" w:hAnsi="Calibri"/>
          <w:sz w:val="28"/>
          <w:szCs w:val="28"/>
        </w:rPr>
      </w:pPr>
      <w:r w:rsidRPr="0089055B">
        <w:rPr>
          <w:rFonts w:ascii="Calibri" w:hAnsi="Calibri"/>
          <w:sz w:val="28"/>
          <w:szCs w:val="28"/>
        </w:rPr>
        <w:t>La commission classera les offres financières d’une façon croissante. Elle attribuera la note financière (NF) maximale de 100 points à l’offre la moins disant. Les autres notes seront attribuées proportionnellement à la note maximale (en application de la règle de trois).</w:t>
      </w:r>
    </w:p>
    <w:p w:rsidR="006A7B0D" w:rsidRDefault="006A7B0D" w:rsidP="006A7B0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Montant de l’offre à évaluer = (Montant de l’offre la moins disant / Montant de l’offre à évaluer) * 100  </w:t>
      </w:r>
    </w:p>
    <w:p w:rsidR="006A7B0D" w:rsidRDefault="006A7B0D" w:rsidP="006A7B0D">
      <w:pPr>
        <w:rPr>
          <w:rFonts w:ascii="Calibri" w:hAnsi="Calibri"/>
          <w:b/>
          <w:bCs/>
          <w:sz w:val="36"/>
          <w:szCs w:val="36"/>
        </w:rPr>
      </w:pPr>
      <w:r w:rsidRPr="0089055B">
        <w:rPr>
          <w:rFonts w:ascii="Calibri" w:hAnsi="Calibri"/>
          <w:b/>
          <w:bCs/>
          <w:sz w:val="36"/>
          <w:szCs w:val="36"/>
        </w:rPr>
        <w:t xml:space="preserve">Note globale : </w:t>
      </w:r>
    </w:p>
    <w:p w:rsidR="006A7B0D" w:rsidRPr="008129DB" w:rsidRDefault="006A7B0D" w:rsidP="006A7B0D">
      <w:pPr>
        <w:rPr>
          <w:rFonts w:ascii="Calibri" w:hAnsi="Calibri"/>
          <w:sz w:val="32"/>
          <w:szCs w:val="32"/>
        </w:rPr>
      </w:pPr>
      <w:r w:rsidRPr="008129DB">
        <w:rPr>
          <w:rFonts w:ascii="Calibri" w:hAnsi="Calibri"/>
          <w:sz w:val="32"/>
          <w:szCs w:val="32"/>
        </w:rPr>
        <w:t xml:space="preserve">La note globale est calculée selon la formule suivante : </w:t>
      </w:r>
    </w:p>
    <w:p w:rsidR="006A7B0D" w:rsidRPr="0089055B" w:rsidRDefault="006A7B0D" w:rsidP="006A7B0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Note globale = (Note technique *70% + note financière *30%) / 2 </w:t>
      </w:r>
    </w:p>
    <w:p w:rsidR="006A7B0D" w:rsidRPr="0030262A" w:rsidRDefault="006A7B0D" w:rsidP="006A7B0D">
      <w:pPr>
        <w:rPr>
          <w:rFonts w:ascii="Calibri" w:hAnsi="Calibri"/>
          <w:sz w:val="28"/>
          <w:szCs w:val="28"/>
        </w:rPr>
      </w:pPr>
      <w:r w:rsidRPr="0089055B">
        <w:rPr>
          <w:rFonts w:ascii="Calibri" w:hAnsi="Calibri"/>
          <w:sz w:val="28"/>
          <w:szCs w:val="28"/>
        </w:rPr>
        <w:t>L’offre ayant obtenue la meilleure note globale, sera considérée l’offre la plus avantageuse technico-financièrement. En cas d’égalité des notes globales de deux ou plusieurs offres, celle ayant obtenue la meilleure note technique, sera considérée l’offre la plus avantageuse.</w:t>
      </w:r>
    </w:p>
    <w:p w:rsidR="006A7B0D" w:rsidRDefault="006A7B0D" w:rsidP="006A7B0D">
      <w:pPr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Publicité : </w:t>
      </w:r>
    </w:p>
    <w:p w:rsidR="006A7B0D" w:rsidRPr="006A7B0D" w:rsidRDefault="006A7B0D" w:rsidP="009D6507">
      <w:pPr>
        <w:jc w:val="both"/>
        <w:rPr>
          <w:rFonts w:ascii="Calibri" w:hAnsi="Calibri"/>
          <w:sz w:val="28"/>
          <w:szCs w:val="28"/>
        </w:rPr>
      </w:pPr>
      <w:r w:rsidRPr="00584BB4">
        <w:rPr>
          <w:rFonts w:ascii="Calibri" w:hAnsi="Calibri"/>
          <w:sz w:val="28"/>
          <w:szCs w:val="28"/>
        </w:rPr>
        <w:t xml:space="preserve">Ce TDR sera publié sur les sites de l’APEL : </w:t>
      </w:r>
      <w:hyperlink r:id="rId8" w:history="1">
        <w:r w:rsidRPr="00584BB4">
          <w:rPr>
            <w:rStyle w:val="Lienhypertexte"/>
            <w:rFonts w:ascii="Calibri" w:hAnsi="Calibri"/>
            <w:sz w:val="28"/>
            <w:szCs w:val="28"/>
          </w:rPr>
          <w:t>www.apel.tn</w:t>
        </w:r>
      </w:hyperlink>
      <w:r w:rsidRPr="00584BB4">
        <w:rPr>
          <w:rFonts w:ascii="Calibri" w:hAnsi="Calibri"/>
          <w:sz w:val="28"/>
          <w:szCs w:val="28"/>
        </w:rPr>
        <w:t xml:space="preserve"> et sur l</w:t>
      </w:r>
      <w:r w:rsidR="009D6507">
        <w:rPr>
          <w:rFonts w:ascii="Calibri" w:hAnsi="Calibri"/>
          <w:sz w:val="28"/>
          <w:szCs w:val="28"/>
        </w:rPr>
        <w:t xml:space="preserve">a </w:t>
      </w:r>
      <w:r w:rsidRPr="00584BB4">
        <w:rPr>
          <w:rFonts w:ascii="Calibri" w:hAnsi="Calibri"/>
          <w:sz w:val="28"/>
          <w:szCs w:val="28"/>
        </w:rPr>
        <w:t xml:space="preserve">plateforme </w:t>
      </w:r>
      <w:hyperlink r:id="rId9" w:history="1">
        <w:r w:rsidRPr="00584BB4">
          <w:rPr>
            <w:rStyle w:val="Lienhypertexte"/>
            <w:rFonts w:ascii="Calibri" w:hAnsi="Calibri"/>
            <w:sz w:val="28"/>
            <w:szCs w:val="28"/>
          </w:rPr>
          <w:t>www.jamaity.com</w:t>
        </w:r>
      </w:hyperlink>
      <w:r w:rsidRPr="00584BB4">
        <w:rPr>
          <w:rFonts w:ascii="Calibri" w:hAnsi="Calibri"/>
          <w:sz w:val="28"/>
          <w:szCs w:val="28"/>
        </w:rPr>
        <w:t xml:space="preserve"> et sur les sites institutionnels des partenaires du projet. </w:t>
      </w:r>
    </w:p>
    <w:p w:rsidR="009D6507" w:rsidRDefault="009D6507" w:rsidP="006A7B0D">
      <w:pPr>
        <w:rPr>
          <w:rFonts w:ascii="Calibri" w:hAnsi="Calibri"/>
          <w:b/>
          <w:bCs/>
          <w:sz w:val="28"/>
          <w:szCs w:val="28"/>
        </w:rPr>
      </w:pPr>
    </w:p>
    <w:p w:rsidR="009D6507" w:rsidRDefault="009D6507" w:rsidP="006A7B0D">
      <w:pPr>
        <w:rPr>
          <w:rFonts w:ascii="Calibri" w:hAnsi="Calibri"/>
          <w:b/>
          <w:bCs/>
          <w:sz w:val="28"/>
          <w:szCs w:val="28"/>
        </w:rPr>
      </w:pPr>
    </w:p>
    <w:p w:rsidR="006A7B0D" w:rsidRPr="00584BB4" w:rsidRDefault="006A7B0D" w:rsidP="006A7B0D">
      <w:pPr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584BB4">
        <w:rPr>
          <w:rFonts w:ascii="Calibri" w:hAnsi="Calibri"/>
          <w:b/>
          <w:bCs/>
          <w:sz w:val="28"/>
          <w:szCs w:val="28"/>
        </w:rPr>
        <w:t xml:space="preserve">Le </w:t>
      </w:r>
      <w:r w:rsidR="009D6507">
        <w:rPr>
          <w:rFonts w:ascii="Calibri" w:hAnsi="Calibri"/>
          <w:b/>
          <w:bCs/>
          <w:sz w:val="28"/>
          <w:szCs w:val="28"/>
        </w:rPr>
        <w:t>P</w:t>
      </w:r>
      <w:r w:rsidRPr="00584BB4">
        <w:rPr>
          <w:rFonts w:ascii="Calibri" w:hAnsi="Calibri"/>
          <w:b/>
          <w:bCs/>
          <w:sz w:val="28"/>
          <w:szCs w:val="28"/>
        </w:rPr>
        <w:t xml:space="preserve">résident légal de l’APEL                               </w:t>
      </w:r>
      <w:r w:rsidR="009D6507">
        <w:rPr>
          <w:rFonts w:ascii="Calibri" w:hAnsi="Calibri"/>
          <w:b/>
          <w:bCs/>
          <w:sz w:val="28"/>
          <w:szCs w:val="28"/>
        </w:rPr>
        <w:tab/>
      </w:r>
      <w:proofErr w:type="gramStart"/>
      <w:r w:rsidR="009D6507">
        <w:rPr>
          <w:rFonts w:ascii="Calibri" w:hAnsi="Calibri"/>
          <w:b/>
          <w:bCs/>
          <w:sz w:val="28"/>
          <w:szCs w:val="28"/>
        </w:rPr>
        <w:tab/>
      </w:r>
      <w:r w:rsidRPr="00584BB4">
        <w:rPr>
          <w:rFonts w:ascii="Calibri" w:hAnsi="Calibri"/>
          <w:b/>
          <w:bCs/>
          <w:sz w:val="28"/>
          <w:szCs w:val="28"/>
        </w:rPr>
        <w:t xml:space="preserve">  Le</w:t>
      </w:r>
      <w:proofErr w:type="gramEnd"/>
      <w:r w:rsidRPr="00584BB4">
        <w:rPr>
          <w:rFonts w:ascii="Calibri" w:hAnsi="Calibri"/>
          <w:b/>
          <w:bCs/>
          <w:sz w:val="28"/>
          <w:szCs w:val="28"/>
        </w:rPr>
        <w:t xml:space="preserve"> </w:t>
      </w:r>
      <w:r w:rsidR="009D6507">
        <w:rPr>
          <w:rFonts w:ascii="Calibri" w:hAnsi="Calibri"/>
          <w:b/>
          <w:bCs/>
          <w:sz w:val="28"/>
          <w:szCs w:val="28"/>
        </w:rPr>
        <w:t>R</w:t>
      </w:r>
      <w:r w:rsidRPr="00584BB4">
        <w:rPr>
          <w:rFonts w:ascii="Calibri" w:hAnsi="Calibri"/>
          <w:b/>
          <w:bCs/>
          <w:sz w:val="28"/>
          <w:szCs w:val="28"/>
        </w:rPr>
        <w:t>esponsable du projet</w:t>
      </w:r>
    </w:p>
    <w:p w:rsidR="006A7B0D" w:rsidRPr="006A7B0D" w:rsidRDefault="009D6507" w:rsidP="006A7B0D">
      <w:pPr>
        <w:rPr>
          <w:rFonts w:ascii="Calibri" w:hAnsi="Calibri"/>
          <w:b/>
          <w:bCs/>
          <w:sz w:val="28"/>
          <w:szCs w:val="28"/>
          <w:lang w:val="en-US"/>
        </w:rPr>
      </w:pPr>
      <w:r>
        <w:rPr>
          <w:rFonts w:ascii="Calibri" w:hAnsi="Calibri"/>
          <w:b/>
          <w:bCs/>
          <w:sz w:val="28"/>
          <w:szCs w:val="28"/>
        </w:rPr>
        <w:t xml:space="preserve">   </w:t>
      </w:r>
      <w:r w:rsidR="006A7B0D" w:rsidRPr="00584BB4">
        <w:rPr>
          <w:rFonts w:ascii="Calibri" w:hAnsi="Calibri"/>
          <w:b/>
          <w:bCs/>
          <w:sz w:val="28"/>
          <w:szCs w:val="28"/>
          <w:lang w:val="en-US"/>
        </w:rPr>
        <w:t xml:space="preserve">Med Kamel Haj SASSI                                          </w:t>
      </w:r>
      <w:r>
        <w:rPr>
          <w:rFonts w:ascii="Calibri" w:hAnsi="Calibri"/>
          <w:b/>
          <w:bCs/>
          <w:sz w:val="28"/>
          <w:szCs w:val="28"/>
          <w:lang w:val="en-US"/>
        </w:rPr>
        <w:tab/>
      </w:r>
      <w:r>
        <w:rPr>
          <w:rFonts w:ascii="Calibri" w:hAnsi="Calibri"/>
          <w:b/>
          <w:bCs/>
          <w:sz w:val="28"/>
          <w:szCs w:val="28"/>
          <w:lang w:val="en-US"/>
        </w:rPr>
        <w:tab/>
        <w:t xml:space="preserve">    </w:t>
      </w:r>
      <w:r w:rsidR="006A7B0D" w:rsidRPr="00584BB4">
        <w:rPr>
          <w:rFonts w:ascii="Calibri" w:hAnsi="Calibri"/>
          <w:b/>
          <w:bCs/>
          <w:sz w:val="28"/>
          <w:szCs w:val="28"/>
          <w:lang w:val="en-US"/>
        </w:rPr>
        <w:t xml:space="preserve"> Med Salah MANSOURI </w:t>
      </w:r>
    </w:p>
    <w:p w:rsidR="006A7B0D" w:rsidRPr="00584BB4" w:rsidRDefault="006A7B0D" w:rsidP="006A7B0D">
      <w:pPr>
        <w:pStyle w:val="Paragraphedeliste"/>
        <w:rPr>
          <w:lang w:val="en-US"/>
        </w:rPr>
      </w:pPr>
    </w:p>
    <w:p w:rsidR="006A7B0D" w:rsidRPr="00584BB4" w:rsidRDefault="006A7B0D" w:rsidP="006A7B0D">
      <w:pPr>
        <w:pStyle w:val="Paragraphedeliste"/>
        <w:rPr>
          <w:lang w:val="en-US"/>
        </w:rPr>
      </w:pPr>
    </w:p>
    <w:p w:rsidR="006A7B0D" w:rsidRPr="00584BB4" w:rsidRDefault="006A7B0D" w:rsidP="006A7B0D">
      <w:pPr>
        <w:pStyle w:val="Paragraphedeliste"/>
        <w:rPr>
          <w:lang w:val="en-US"/>
        </w:rPr>
      </w:pPr>
    </w:p>
    <w:p w:rsidR="006A7B0D" w:rsidRPr="00584BB4" w:rsidRDefault="006A7B0D" w:rsidP="006A7B0D">
      <w:pPr>
        <w:rPr>
          <w:lang w:val="en-US"/>
        </w:rPr>
      </w:pPr>
    </w:p>
    <w:p w:rsidR="00532703" w:rsidRPr="006A7B0D" w:rsidRDefault="00532703">
      <w:pPr>
        <w:rPr>
          <w:lang w:val="en-US"/>
        </w:rPr>
      </w:pPr>
    </w:p>
    <w:sectPr w:rsidR="00532703" w:rsidRPr="006A7B0D" w:rsidSect="00AA4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D5F13"/>
    <w:multiLevelType w:val="hybridMultilevel"/>
    <w:tmpl w:val="5792026C"/>
    <w:lvl w:ilvl="0" w:tplc="7A66FC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C4411"/>
    <w:multiLevelType w:val="hybridMultilevel"/>
    <w:tmpl w:val="7040D5DC"/>
    <w:lvl w:ilvl="0" w:tplc="1B62B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0D"/>
    <w:rsid w:val="003C79FA"/>
    <w:rsid w:val="0046720B"/>
    <w:rsid w:val="00532703"/>
    <w:rsid w:val="005E7CE0"/>
    <w:rsid w:val="00615340"/>
    <w:rsid w:val="006A2FA9"/>
    <w:rsid w:val="006A7B0D"/>
    <w:rsid w:val="00815B53"/>
    <w:rsid w:val="009D6507"/>
    <w:rsid w:val="00B0229C"/>
    <w:rsid w:val="00C938B2"/>
    <w:rsid w:val="00EB05C4"/>
    <w:rsid w:val="00F6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0A6A"/>
  <w15:docId w15:val="{5FF5F4CF-1960-4225-8993-FB27495E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B0D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6A7B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7B0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l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amaity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1281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Apel</cp:lastModifiedBy>
  <cp:revision>3</cp:revision>
  <dcterms:created xsi:type="dcterms:W3CDTF">2023-02-13T14:48:00Z</dcterms:created>
  <dcterms:modified xsi:type="dcterms:W3CDTF">2023-02-13T14:52:00Z</dcterms:modified>
</cp:coreProperties>
</file>